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5DC6A3" w14:textId="3502B842" w:rsidR="00393BDC" w:rsidRPr="00A04454" w:rsidRDefault="00393BDC" w:rsidP="00493823">
      <w:pPr>
        <w:jc w:val="center"/>
        <w:rPr>
          <w:rFonts w:asciiTheme="majorHAnsi" w:hAnsiTheme="majorHAnsi" w:cs="Calibri"/>
          <w:b/>
          <w:color w:val="000000"/>
          <w:sz w:val="28"/>
          <w:szCs w:val="96"/>
        </w:rPr>
      </w:pPr>
      <w:r w:rsidRPr="00393BDC">
        <w:rPr>
          <w:rFonts w:asciiTheme="majorHAnsi" w:hAnsiTheme="majorHAnsi" w:cs="Calibri"/>
          <w:b/>
          <w:color w:val="000000"/>
          <w:sz w:val="28"/>
          <w:szCs w:val="96"/>
        </w:rPr>
        <w:t>Science</w:t>
      </w:r>
      <w:r w:rsidR="00493823">
        <w:rPr>
          <w:rFonts w:asciiTheme="majorHAnsi" w:hAnsiTheme="majorHAnsi" w:cs="Calibri"/>
          <w:b/>
          <w:color w:val="000000"/>
          <w:sz w:val="28"/>
          <w:szCs w:val="96"/>
        </w:rPr>
        <w:t xml:space="preserve">: </w:t>
      </w:r>
      <w:r w:rsidRPr="00393BDC">
        <w:rPr>
          <w:rFonts w:asciiTheme="majorHAnsi" w:hAnsiTheme="majorHAnsi" w:cs="Calibri"/>
          <w:b/>
          <w:color w:val="000000"/>
          <w:sz w:val="28"/>
          <w:szCs w:val="96"/>
        </w:rPr>
        <w:t>Constructing a Learning Progression</w:t>
      </w:r>
    </w:p>
    <w:p w14:paraId="539A349A" w14:textId="77777777" w:rsidR="00393BDC" w:rsidRPr="00A04454" w:rsidRDefault="00393BDC" w:rsidP="00393BDC">
      <w:pPr>
        <w:rPr>
          <w:rFonts w:asciiTheme="majorHAnsi" w:hAnsiTheme="majorHAnsi" w:cs="Calibri"/>
          <w:b/>
          <w:color w:val="000000"/>
          <w:u w:val="single"/>
        </w:rPr>
      </w:pPr>
      <w:r w:rsidRPr="00A04454">
        <w:rPr>
          <w:rFonts w:asciiTheme="majorHAnsi" w:hAnsiTheme="majorHAnsi" w:cs="Calibri"/>
          <w:b/>
          <w:color w:val="000000"/>
          <w:u w:val="single"/>
        </w:rPr>
        <w:t>Step 1: Identify the Big Idea</w:t>
      </w:r>
    </w:p>
    <w:p w14:paraId="5DE0EC88" w14:textId="41405874" w:rsidR="00393BDC" w:rsidRDefault="00393BDC" w:rsidP="00393BDC">
      <w:pPr>
        <w:rPr>
          <w:rFonts w:asciiTheme="majorHAnsi" w:hAnsiTheme="majorHAnsi" w:cs="Calibri"/>
          <w:color w:val="000000"/>
        </w:rPr>
      </w:pPr>
      <w:r w:rsidRPr="00393BDC">
        <w:rPr>
          <w:rFonts w:asciiTheme="majorHAnsi" w:hAnsiTheme="majorHAnsi"/>
        </w:rPr>
        <w:sym w:font="Wingdings" w:char="F072"/>
      </w:r>
      <w:r w:rsidRPr="00393BDC">
        <w:rPr>
          <w:rFonts w:asciiTheme="majorHAnsi" w:hAnsiTheme="majorHAnsi"/>
        </w:rPr>
        <w:t xml:space="preserve"> </w:t>
      </w:r>
      <w:r w:rsidRPr="00393BDC">
        <w:rPr>
          <w:rFonts w:asciiTheme="majorHAnsi" w:hAnsiTheme="majorHAnsi" w:cs="Calibri"/>
          <w:color w:val="000000"/>
        </w:rPr>
        <w:t xml:space="preserve">Identify </w:t>
      </w:r>
      <w:r w:rsidR="00493823">
        <w:rPr>
          <w:rFonts w:asciiTheme="majorHAnsi" w:hAnsiTheme="majorHAnsi" w:cs="Calibri"/>
          <w:color w:val="000000"/>
        </w:rPr>
        <w:t xml:space="preserve">the big idea for a unit in your curriculum from </w:t>
      </w:r>
      <w:r w:rsidRPr="00393BDC">
        <w:rPr>
          <w:rFonts w:asciiTheme="majorHAnsi" w:hAnsiTheme="majorHAnsi" w:cs="Calibri"/>
          <w:color w:val="000000"/>
        </w:rPr>
        <w:t>the science standard</w:t>
      </w:r>
      <w:r>
        <w:rPr>
          <w:rFonts w:asciiTheme="majorHAnsi" w:hAnsiTheme="majorHAnsi" w:cs="Calibri"/>
          <w:color w:val="000000"/>
        </w:rPr>
        <w:t>s, keeping the following points in mind:</w:t>
      </w:r>
    </w:p>
    <w:p w14:paraId="18DF0F86" w14:textId="77777777" w:rsidR="00393BDC" w:rsidRDefault="00393BDC" w:rsidP="00393BDC">
      <w:pPr>
        <w:pStyle w:val="ListParagraph"/>
        <w:numPr>
          <w:ilvl w:val="0"/>
          <w:numId w:val="2"/>
        </w:numPr>
        <w:rPr>
          <w:rFonts w:ascii="Calibri" w:hAnsi="Calibri"/>
        </w:rPr>
      </w:pPr>
      <w:r>
        <w:rPr>
          <w:rFonts w:ascii="Calibri" w:hAnsi="Calibri"/>
        </w:rPr>
        <w:t>Create learning progressions for curricular aims that are complex, cognitive skills.</w:t>
      </w:r>
    </w:p>
    <w:p w14:paraId="406353A8" w14:textId="77777777" w:rsidR="00393BDC" w:rsidRPr="00393BDC" w:rsidRDefault="00393BDC" w:rsidP="00393BDC">
      <w:pPr>
        <w:rPr>
          <w:rFonts w:ascii="Calibri" w:hAnsi="Calibri"/>
        </w:rPr>
      </w:pPr>
      <w:r>
        <w:rPr>
          <w:rFonts w:ascii="Calibri" w:hAnsi="Calibri"/>
        </w:rPr>
        <w:t>To help decide whether an idea</w:t>
      </w:r>
      <w:r w:rsidRPr="00393BDC">
        <w:rPr>
          <w:rFonts w:ascii="Calibri" w:hAnsi="Calibri"/>
        </w:rPr>
        <w:t xml:space="preserve"> is worthy of consideration</w:t>
      </w:r>
      <w:r>
        <w:rPr>
          <w:rFonts w:ascii="Calibri" w:hAnsi="Calibri"/>
        </w:rPr>
        <w:t xml:space="preserve"> for building a learning progress</w:t>
      </w:r>
      <w:r w:rsidRPr="00393BDC">
        <w:rPr>
          <w:rFonts w:ascii="Calibri" w:hAnsi="Calibri"/>
        </w:rPr>
        <w:t xml:space="preserve">, </w:t>
      </w:r>
      <w:r w:rsidR="00A04454">
        <w:rPr>
          <w:rFonts w:ascii="Calibri" w:hAnsi="Calibri"/>
        </w:rPr>
        <w:t>consider the questions below:</w:t>
      </w:r>
    </w:p>
    <w:p w14:paraId="3D8D34EA" w14:textId="77777777" w:rsidR="00393BDC" w:rsidRDefault="00393BDC" w:rsidP="00A04454">
      <w:pPr>
        <w:pStyle w:val="ListParagraph"/>
        <w:numPr>
          <w:ilvl w:val="0"/>
          <w:numId w:val="7"/>
        </w:numPr>
        <w:ind w:left="720"/>
        <w:rPr>
          <w:rFonts w:ascii="Calibri" w:hAnsi="Calibri"/>
        </w:rPr>
      </w:pPr>
      <w:r>
        <w:rPr>
          <w:rFonts w:ascii="Calibri" w:hAnsi="Calibri"/>
        </w:rPr>
        <w:t>Will this skill</w:t>
      </w:r>
      <w:r w:rsidRPr="00393BDC">
        <w:rPr>
          <w:rFonts w:ascii="Calibri" w:hAnsi="Calibri"/>
        </w:rPr>
        <w:t xml:space="preserve"> take more than a class session or two to </w:t>
      </w:r>
      <w:r w:rsidR="00E65246">
        <w:rPr>
          <w:rFonts w:ascii="Calibri" w:hAnsi="Calibri"/>
        </w:rPr>
        <w:t>learn</w:t>
      </w:r>
      <w:r w:rsidRPr="00393BDC">
        <w:rPr>
          <w:rFonts w:ascii="Calibri" w:hAnsi="Calibri"/>
        </w:rPr>
        <w:t>?</w:t>
      </w:r>
    </w:p>
    <w:p w14:paraId="6D33C986" w14:textId="77777777" w:rsidR="00393BDC" w:rsidRDefault="00393BDC" w:rsidP="00A04454">
      <w:pPr>
        <w:pStyle w:val="ListParagraph"/>
        <w:numPr>
          <w:ilvl w:val="0"/>
          <w:numId w:val="7"/>
        </w:numPr>
        <w:ind w:left="720"/>
        <w:rPr>
          <w:rFonts w:ascii="Calibri" w:hAnsi="Calibri"/>
        </w:rPr>
      </w:pPr>
      <w:r w:rsidRPr="00393BDC">
        <w:rPr>
          <w:rFonts w:ascii="Calibri" w:hAnsi="Calibri"/>
        </w:rPr>
        <w:t>Will this skill be applicable in a wide range of subsequent situations, either in school or in the non-school world?</w:t>
      </w:r>
    </w:p>
    <w:p w14:paraId="4E97CC17" w14:textId="431D0564" w:rsidR="0049581F" w:rsidRPr="00E611E1" w:rsidRDefault="00393BDC" w:rsidP="00393BDC">
      <w:pPr>
        <w:pStyle w:val="ListParagraph"/>
        <w:numPr>
          <w:ilvl w:val="0"/>
          <w:numId w:val="7"/>
        </w:numPr>
        <w:ind w:left="720"/>
        <w:rPr>
          <w:rFonts w:ascii="Calibri" w:hAnsi="Calibri"/>
        </w:rPr>
      </w:pPr>
      <w:r w:rsidRPr="00393BDC">
        <w:rPr>
          <w:rFonts w:ascii="Calibri" w:hAnsi="Calibri"/>
        </w:rPr>
        <w:t>Is this skill a foundation for future learning either in this course or in courses students will be taking down the line?</w:t>
      </w:r>
    </w:p>
    <w:p w14:paraId="307D6F64" w14:textId="77777777" w:rsidR="00393BDC" w:rsidRPr="00A04454" w:rsidRDefault="00393BDC" w:rsidP="00393BDC">
      <w:pPr>
        <w:rPr>
          <w:rFonts w:asciiTheme="majorHAnsi" w:hAnsiTheme="majorHAnsi" w:cs="Calibri"/>
          <w:b/>
          <w:color w:val="000000"/>
          <w:u w:val="single"/>
        </w:rPr>
      </w:pPr>
      <w:r w:rsidRPr="00A04454">
        <w:rPr>
          <w:rFonts w:asciiTheme="majorHAnsi" w:hAnsiTheme="majorHAnsi" w:cs="Calibri"/>
          <w:b/>
          <w:color w:val="000000"/>
          <w:u w:val="single"/>
        </w:rPr>
        <w:t xml:space="preserve">Step 2: Identify Necessary Building Blocks </w:t>
      </w:r>
    </w:p>
    <w:p w14:paraId="57270B6B" w14:textId="77777777" w:rsidR="00393BDC" w:rsidRDefault="00393BDC" w:rsidP="00393BDC">
      <w:pPr>
        <w:rPr>
          <w:rFonts w:asciiTheme="majorHAnsi" w:hAnsiTheme="majorHAnsi" w:cs="Calibri"/>
          <w:color w:val="000000"/>
        </w:rPr>
      </w:pPr>
      <w:r w:rsidRPr="00393BDC">
        <w:rPr>
          <w:rFonts w:asciiTheme="majorHAnsi" w:hAnsiTheme="majorHAnsi"/>
        </w:rPr>
        <w:sym w:font="Wingdings" w:char="F072"/>
      </w:r>
      <w:r w:rsidRPr="00393BDC">
        <w:rPr>
          <w:rFonts w:asciiTheme="majorHAnsi" w:hAnsiTheme="majorHAnsi"/>
        </w:rPr>
        <w:t xml:space="preserve"> </w:t>
      </w:r>
      <w:r w:rsidRPr="00393BDC">
        <w:rPr>
          <w:rFonts w:asciiTheme="majorHAnsi" w:hAnsiTheme="majorHAnsi" w:cs="Calibri"/>
          <w:color w:val="000000"/>
        </w:rPr>
        <w:t>Identify all the necessary concepts, knowledge, and skills a student would need to know t</w:t>
      </w:r>
      <w:r>
        <w:rPr>
          <w:rFonts w:asciiTheme="majorHAnsi" w:hAnsiTheme="majorHAnsi" w:cs="Calibri"/>
          <w:color w:val="000000"/>
        </w:rPr>
        <w:t xml:space="preserve">o be able to reach the </w:t>
      </w:r>
      <w:r w:rsidR="00E65246">
        <w:rPr>
          <w:rFonts w:asciiTheme="majorHAnsi" w:hAnsiTheme="majorHAnsi" w:cs="Calibri"/>
          <w:color w:val="000000"/>
        </w:rPr>
        <w:t xml:space="preserve">unit </w:t>
      </w:r>
      <w:r>
        <w:rPr>
          <w:rFonts w:asciiTheme="majorHAnsi" w:hAnsiTheme="majorHAnsi" w:cs="Calibri"/>
          <w:color w:val="000000"/>
        </w:rPr>
        <w:t xml:space="preserve">big idea, keeping the following </w:t>
      </w:r>
      <w:r w:rsidR="0049581F">
        <w:rPr>
          <w:rFonts w:asciiTheme="majorHAnsi" w:hAnsiTheme="majorHAnsi" w:cs="Calibri"/>
          <w:color w:val="000000"/>
        </w:rPr>
        <w:t>questions</w:t>
      </w:r>
      <w:r>
        <w:rPr>
          <w:rFonts w:asciiTheme="majorHAnsi" w:hAnsiTheme="majorHAnsi" w:cs="Calibri"/>
          <w:color w:val="000000"/>
        </w:rPr>
        <w:t xml:space="preserve"> in mind:</w:t>
      </w:r>
    </w:p>
    <w:p w14:paraId="0FEDFBA3" w14:textId="77777777" w:rsidR="00393BDC" w:rsidRPr="00393BDC" w:rsidRDefault="00393BDC" w:rsidP="00393BDC">
      <w:pPr>
        <w:pStyle w:val="ListParagraph"/>
        <w:numPr>
          <w:ilvl w:val="0"/>
          <w:numId w:val="9"/>
        </w:numPr>
        <w:rPr>
          <w:rFonts w:asciiTheme="majorHAnsi" w:hAnsiTheme="majorHAnsi" w:cs="Calibri"/>
          <w:color w:val="000000"/>
        </w:rPr>
      </w:pPr>
      <w:r>
        <w:rPr>
          <w:rFonts w:asciiTheme="majorHAnsi" w:hAnsiTheme="majorHAnsi" w:cs="Calibri"/>
          <w:color w:val="000000"/>
        </w:rPr>
        <w:t>What must students know and be able to do in order to master this idea?</w:t>
      </w:r>
    </w:p>
    <w:p w14:paraId="37DB680B" w14:textId="77777777" w:rsidR="00393BDC" w:rsidRDefault="00393BDC" w:rsidP="00393BDC">
      <w:pPr>
        <w:pStyle w:val="ListParagraph"/>
        <w:numPr>
          <w:ilvl w:val="0"/>
          <w:numId w:val="8"/>
        </w:numPr>
        <w:rPr>
          <w:rFonts w:asciiTheme="majorHAnsi" w:hAnsiTheme="majorHAnsi" w:cs="Calibri"/>
          <w:color w:val="000000"/>
        </w:rPr>
      </w:pPr>
      <w:r>
        <w:rPr>
          <w:rFonts w:asciiTheme="majorHAnsi" w:hAnsiTheme="majorHAnsi" w:cs="Calibri"/>
          <w:color w:val="000000"/>
        </w:rPr>
        <w:t>What is the optimal number of building blocks given the complexity of the skill?</w:t>
      </w:r>
    </w:p>
    <w:p w14:paraId="773340F0" w14:textId="77777777" w:rsidR="00393BDC" w:rsidRDefault="00393BDC" w:rsidP="00393BDC">
      <w:pPr>
        <w:pStyle w:val="ListParagraph"/>
        <w:numPr>
          <w:ilvl w:val="0"/>
          <w:numId w:val="8"/>
        </w:numPr>
        <w:rPr>
          <w:rFonts w:asciiTheme="majorHAnsi" w:hAnsiTheme="majorHAnsi" w:cs="Calibri"/>
          <w:color w:val="000000"/>
        </w:rPr>
      </w:pPr>
      <w:r>
        <w:rPr>
          <w:rFonts w:asciiTheme="majorHAnsi" w:hAnsiTheme="majorHAnsi" w:cs="Calibri"/>
          <w:color w:val="000000"/>
        </w:rPr>
        <w:t xml:space="preserve">Is each building block </w:t>
      </w:r>
      <w:r>
        <w:rPr>
          <w:rFonts w:asciiTheme="majorHAnsi" w:hAnsiTheme="majorHAnsi" w:cs="Calibri"/>
          <w:i/>
          <w:color w:val="000000"/>
        </w:rPr>
        <w:t>necessary</w:t>
      </w:r>
      <w:r>
        <w:rPr>
          <w:rFonts w:asciiTheme="majorHAnsi" w:hAnsiTheme="majorHAnsi" w:cs="Calibri"/>
          <w:color w:val="000000"/>
        </w:rPr>
        <w:t xml:space="preserve"> in order to build the big idea?</w:t>
      </w:r>
    </w:p>
    <w:p w14:paraId="044F3A51" w14:textId="77777777" w:rsidR="00393BDC" w:rsidRPr="00393BDC" w:rsidRDefault="00393BDC" w:rsidP="00393BDC">
      <w:pPr>
        <w:pStyle w:val="ListParagraph"/>
        <w:numPr>
          <w:ilvl w:val="0"/>
          <w:numId w:val="8"/>
        </w:numPr>
        <w:rPr>
          <w:rFonts w:asciiTheme="majorHAnsi" w:hAnsiTheme="majorHAnsi" w:cs="Calibri"/>
          <w:color w:val="000000"/>
        </w:rPr>
      </w:pPr>
      <w:r>
        <w:rPr>
          <w:rFonts w:asciiTheme="majorHAnsi" w:hAnsiTheme="majorHAnsi" w:cs="Calibri"/>
          <w:color w:val="000000"/>
        </w:rPr>
        <w:t>Is each building block assessable without overwhelming teacher and/ or students?</w:t>
      </w:r>
    </w:p>
    <w:p w14:paraId="6E7CE41B" w14:textId="60C71815" w:rsidR="00393BDC" w:rsidRPr="00393BDC" w:rsidRDefault="00493823" w:rsidP="00393BDC">
      <w:pPr>
        <w:rPr>
          <w:rFonts w:asciiTheme="majorHAnsi" w:hAnsiTheme="majorHAnsi" w:cs="Calibri"/>
          <w:color w:val="000000"/>
        </w:rPr>
      </w:pPr>
      <w:r>
        <w:rPr>
          <w:rFonts w:asciiTheme="majorHAnsi" w:hAnsiTheme="majorHAnsi" w:cs="Calibri"/>
          <w:color w:val="000000"/>
        </w:rPr>
        <w:t>Turn to</w:t>
      </w:r>
      <w:r w:rsidR="0049581F">
        <w:rPr>
          <w:rFonts w:asciiTheme="majorHAnsi" w:hAnsiTheme="majorHAnsi" w:cs="Calibri"/>
          <w:color w:val="000000"/>
        </w:rPr>
        <w:t xml:space="preserve"> your </w:t>
      </w:r>
      <w:r w:rsidR="00A04454">
        <w:rPr>
          <w:rFonts w:asciiTheme="majorHAnsi" w:hAnsiTheme="majorHAnsi" w:cs="Calibri"/>
          <w:color w:val="000000"/>
        </w:rPr>
        <w:t xml:space="preserve">standards </w:t>
      </w:r>
      <w:r>
        <w:rPr>
          <w:rFonts w:asciiTheme="majorHAnsi" w:hAnsiTheme="majorHAnsi" w:cs="Calibri"/>
          <w:color w:val="000000"/>
        </w:rPr>
        <w:t>to</w:t>
      </w:r>
      <w:r w:rsidR="00A04454">
        <w:rPr>
          <w:rFonts w:asciiTheme="majorHAnsi" w:hAnsiTheme="majorHAnsi" w:cs="Calibri"/>
          <w:color w:val="000000"/>
        </w:rPr>
        <w:t xml:space="preserve"> help identify</w:t>
      </w:r>
      <w:r w:rsidR="00393BDC" w:rsidRPr="00393BDC">
        <w:rPr>
          <w:rFonts w:asciiTheme="majorHAnsi" w:hAnsiTheme="majorHAnsi" w:cs="Calibri"/>
          <w:color w:val="000000"/>
        </w:rPr>
        <w:t xml:space="preserve"> the necessary concepts, knowledge, and skills.  </w:t>
      </w:r>
    </w:p>
    <w:p w14:paraId="03987C65" w14:textId="4B649E7A" w:rsidR="0049581F" w:rsidRPr="00E611E1" w:rsidRDefault="00393BDC" w:rsidP="00393BDC">
      <w:pPr>
        <w:rPr>
          <w:rFonts w:asciiTheme="majorHAnsi" w:hAnsiTheme="majorHAnsi" w:cs="Calibri"/>
          <w:color w:val="000000"/>
        </w:rPr>
      </w:pPr>
      <w:r w:rsidRPr="00393BDC">
        <w:rPr>
          <w:rFonts w:asciiTheme="majorHAnsi" w:hAnsiTheme="majorHAnsi"/>
        </w:rPr>
        <w:sym w:font="Wingdings" w:char="F072"/>
      </w:r>
      <w:r w:rsidRPr="00393BDC">
        <w:rPr>
          <w:rFonts w:asciiTheme="majorHAnsi" w:hAnsiTheme="majorHAnsi"/>
        </w:rPr>
        <w:t xml:space="preserve"> </w:t>
      </w:r>
      <w:r w:rsidRPr="00393BDC">
        <w:rPr>
          <w:rFonts w:asciiTheme="majorHAnsi" w:hAnsiTheme="majorHAnsi" w:cs="Calibri"/>
          <w:color w:val="000000"/>
        </w:rPr>
        <w:t>Write each piece of information separately on a small post-it.</w:t>
      </w:r>
    </w:p>
    <w:p w14:paraId="0BE8F2E1" w14:textId="77777777" w:rsidR="00393BDC" w:rsidRPr="00A04454" w:rsidRDefault="00393BDC" w:rsidP="00393BDC">
      <w:pPr>
        <w:rPr>
          <w:rFonts w:asciiTheme="majorHAnsi" w:hAnsiTheme="majorHAnsi" w:cs="Calibri"/>
          <w:b/>
          <w:color w:val="000000"/>
          <w:u w:val="single"/>
        </w:rPr>
      </w:pPr>
      <w:r w:rsidRPr="00A04454">
        <w:rPr>
          <w:rFonts w:asciiTheme="majorHAnsi" w:hAnsiTheme="majorHAnsi" w:cs="Calibri"/>
          <w:b/>
          <w:color w:val="000000"/>
          <w:u w:val="single"/>
        </w:rPr>
        <w:t>Step 3: Determine Assessment</w:t>
      </w:r>
    </w:p>
    <w:p w14:paraId="02BA6075" w14:textId="0529B6DD" w:rsidR="00393BDC" w:rsidRPr="00393BDC" w:rsidRDefault="00393BDC" w:rsidP="00393BDC">
      <w:pPr>
        <w:rPr>
          <w:rFonts w:asciiTheme="majorHAnsi" w:hAnsiTheme="majorHAnsi" w:cs="Calibri"/>
          <w:color w:val="000000"/>
        </w:rPr>
      </w:pPr>
      <w:r w:rsidRPr="00393BDC">
        <w:rPr>
          <w:rFonts w:asciiTheme="majorHAnsi" w:hAnsiTheme="majorHAnsi"/>
        </w:rPr>
        <w:sym w:font="Wingdings" w:char="F072"/>
      </w:r>
      <w:r w:rsidRPr="00393BDC">
        <w:rPr>
          <w:rFonts w:asciiTheme="majorHAnsi" w:hAnsiTheme="majorHAnsi"/>
        </w:rPr>
        <w:t xml:space="preserve"> </w:t>
      </w:r>
      <w:r w:rsidR="00DF266E">
        <w:rPr>
          <w:rFonts w:asciiTheme="majorHAnsi" w:hAnsiTheme="majorHAnsi" w:cs="Calibri"/>
          <w:color w:val="000000"/>
        </w:rPr>
        <w:t>Decide how</w:t>
      </w:r>
      <w:r w:rsidRPr="00393BDC">
        <w:rPr>
          <w:rFonts w:asciiTheme="majorHAnsi" w:hAnsiTheme="majorHAnsi" w:cs="Calibri"/>
          <w:color w:val="000000"/>
        </w:rPr>
        <w:t xml:space="preserve"> to assess student understanding of each building block on a post-it and attach to the building block.</w:t>
      </w:r>
    </w:p>
    <w:p w14:paraId="43131D41" w14:textId="77777777" w:rsidR="00393BDC" w:rsidRDefault="00393BDC" w:rsidP="00393BDC">
      <w:pPr>
        <w:rPr>
          <w:rFonts w:asciiTheme="majorHAnsi" w:hAnsiTheme="majorHAnsi" w:cs="Calibri"/>
          <w:color w:val="000000"/>
        </w:rPr>
      </w:pPr>
      <w:r w:rsidRPr="00393BDC">
        <w:rPr>
          <w:rFonts w:asciiTheme="majorHAnsi" w:hAnsiTheme="majorHAnsi"/>
        </w:rPr>
        <w:sym w:font="Wingdings" w:char="F072"/>
      </w:r>
      <w:r w:rsidRPr="00393BDC">
        <w:rPr>
          <w:rFonts w:asciiTheme="majorHAnsi" w:hAnsiTheme="majorHAnsi"/>
        </w:rPr>
        <w:t xml:space="preserve"> </w:t>
      </w:r>
      <w:r w:rsidRPr="00393BDC">
        <w:rPr>
          <w:rFonts w:asciiTheme="majorHAnsi" w:hAnsiTheme="majorHAnsi" w:cs="Calibri"/>
          <w:color w:val="000000"/>
        </w:rPr>
        <w:t>Remove all building block post-its that you cannot measure.</w:t>
      </w:r>
    </w:p>
    <w:p w14:paraId="356FF318" w14:textId="19FCF3A0" w:rsidR="0049581F" w:rsidRPr="00E611E1" w:rsidRDefault="00A04454" w:rsidP="00393BDC">
      <w:pPr>
        <w:pStyle w:val="ListParagraph"/>
        <w:numPr>
          <w:ilvl w:val="0"/>
          <w:numId w:val="10"/>
        </w:numPr>
        <w:rPr>
          <w:rFonts w:asciiTheme="majorHAnsi" w:hAnsiTheme="majorHAnsi" w:cs="Calibri"/>
          <w:color w:val="000000"/>
        </w:rPr>
      </w:pPr>
      <w:r w:rsidRPr="00A04454">
        <w:rPr>
          <w:rFonts w:asciiTheme="majorHAnsi" w:hAnsiTheme="majorHAnsi" w:cs="Calibri"/>
          <w:color w:val="000000"/>
        </w:rPr>
        <w:t>If a building block cannot be measured, it cannot be part of the learning progression.  These blocks should be eliminated, but first think about if, and/ or, in which, remaining block that knowledge or skill remains embedded.</w:t>
      </w:r>
    </w:p>
    <w:p w14:paraId="22CDAB40" w14:textId="77777777" w:rsidR="00393BDC" w:rsidRPr="00A04454" w:rsidRDefault="00393BDC" w:rsidP="00393BDC">
      <w:pPr>
        <w:rPr>
          <w:rFonts w:asciiTheme="majorHAnsi" w:hAnsiTheme="majorHAnsi" w:cs="Calibri"/>
          <w:b/>
          <w:color w:val="000000"/>
          <w:u w:val="single"/>
        </w:rPr>
      </w:pPr>
      <w:r w:rsidRPr="00A04454">
        <w:rPr>
          <w:rFonts w:asciiTheme="majorHAnsi" w:hAnsiTheme="majorHAnsi" w:cs="Calibri"/>
          <w:b/>
          <w:color w:val="000000"/>
          <w:u w:val="single"/>
        </w:rPr>
        <w:t>Step 4: Determine A Logical Sequence</w:t>
      </w:r>
    </w:p>
    <w:p w14:paraId="2E712CFE" w14:textId="77777777" w:rsidR="00493823" w:rsidRDefault="00393BDC" w:rsidP="00393BD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ajorHAnsi" w:hAnsiTheme="majorHAnsi" w:cs="Arial"/>
          <w:color w:val="000000"/>
        </w:rPr>
      </w:pPr>
      <w:r w:rsidRPr="00393BDC">
        <w:rPr>
          <w:rFonts w:asciiTheme="majorHAnsi" w:hAnsiTheme="majorHAnsi"/>
        </w:rPr>
        <w:sym w:font="Wingdings" w:char="F072"/>
      </w:r>
      <w:r w:rsidRPr="00393BDC">
        <w:rPr>
          <w:rFonts w:asciiTheme="majorHAnsi" w:hAnsiTheme="majorHAnsi"/>
        </w:rPr>
        <w:t xml:space="preserve"> </w:t>
      </w:r>
      <w:r w:rsidRPr="00393BDC">
        <w:rPr>
          <w:rFonts w:asciiTheme="majorHAnsi" w:hAnsiTheme="majorHAnsi" w:cs="Arial"/>
          <w:color w:val="000000"/>
        </w:rPr>
        <w:t xml:space="preserve">Determine the order that is likely to be the best order for </w:t>
      </w:r>
      <w:r w:rsidRPr="00393BDC">
        <w:rPr>
          <w:rFonts w:asciiTheme="majorHAnsi" w:hAnsiTheme="majorHAnsi" w:cs="Arial"/>
          <w:color w:val="000000"/>
          <w:u w:val="single"/>
        </w:rPr>
        <w:t>most</w:t>
      </w:r>
      <w:r w:rsidR="00493823">
        <w:rPr>
          <w:rFonts w:asciiTheme="majorHAnsi" w:hAnsiTheme="majorHAnsi" w:cs="Arial"/>
          <w:color w:val="000000"/>
        </w:rPr>
        <w:t xml:space="preserve"> students.</w:t>
      </w:r>
    </w:p>
    <w:p w14:paraId="76D09AE2" w14:textId="77777777" w:rsidR="00493823" w:rsidRDefault="00493823" w:rsidP="00493823">
      <w:pPr>
        <w:pStyle w:val="ListParagraph"/>
        <w:widowControl w:val="0"/>
        <w:numPr>
          <w:ilvl w:val="0"/>
          <w:numId w:val="10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ajorHAnsi" w:hAnsiTheme="majorHAnsi" w:cs="Arial"/>
          <w:color w:val="000000"/>
        </w:rPr>
      </w:pPr>
      <w:r w:rsidRPr="00493823">
        <w:rPr>
          <w:rFonts w:asciiTheme="majorHAnsi" w:hAnsiTheme="majorHAnsi" w:cs="Arial"/>
          <w:color w:val="000000"/>
        </w:rPr>
        <w:t>F</w:t>
      </w:r>
      <w:r w:rsidR="00A04454" w:rsidRPr="00493823">
        <w:rPr>
          <w:rFonts w:asciiTheme="majorHAnsi" w:hAnsiTheme="majorHAnsi" w:cs="Arial"/>
          <w:color w:val="000000"/>
        </w:rPr>
        <w:t>ill in your learning progression template with the info</w:t>
      </w:r>
      <w:r>
        <w:rPr>
          <w:rFonts w:asciiTheme="majorHAnsi" w:hAnsiTheme="majorHAnsi" w:cs="Arial"/>
          <w:color w:val="000000"/>
        </w:rPr>
        <w:t>rmation from your post-its</w:t>
      </w:r>
      <w:r w:rsidR="0049581F" w:rsidRPr="00493823">
        <w:rPr>
          <w:rFonts w:asciiTheme="majorHAnsi" w:hAnsiTheme="majorHAnsi" w:cs="Arial"/>
          <w:color w:val="000000"/>
        </w:rPr>
        <w:t>.</w:t>
      </w:r>
    </w:p>
    <w:p w14:paraId="44639092" w14:textId="71025F8B" w:rsidR="00493823" w:rsidRPr="00E611E1" w:rsidRDefault="00393BDC" w:rsidP="00A04454">
      <w:pPr>
        <w:pStyle w:val="ListParagraph"/>
        <w:widowControl w:val="0"/>
        <w:numPr>
          <w:ilvl w:val="0"/>
          <w:numId w:val="10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ajorHAnsi" w:hAnsiTheme="majorHAnsi" w:cs="Arial"/>
          <w:color w:val="000000"/>
        </w:rPr>
      </w:pPr>
      <w:r w:rsidRPr="00493823">
        <w:rPr>
          <w:rFonts w:asciiTheme="majorHAnsi" w:hAnsiTheme="majorHAnsi" w:cs="Arial"/>
          <w:color w:val="000000"/>
        </w:rPr>
        <w:t xml:space="preserve">Don’t forget there is no one correct order. </w:t>
      </w:r>
      <w:bookmarkStart w:id="0" w:name="_GoBack"/>
      <w:bookmarkEnd w:id="0"/>
    </w:p>
    <w:p w14:paraId="3F50A5F8" w14:textId="77777777" w:rsidR="00A04454" w:rsidRPr="00A04454" w:rsidRDefault="00A04454" w:rsidP="00A0445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Arial"/>
          <w:b/>
          <w:color w:val="000000"/>
          <w:u w:val="single"/>
        </w:rPr>
      </w:pPr>
      <w:r w:rsidRPr="00A04454">
        <w:rPr>
          <w:rFonts w:ascii="Calibri" w:hAnsi="Calibri" w:cs="Arial"/>
          <w:b/>
          <w:color w:val="000000"/>
          <w:u w:val="single"/>
        </w:rPr>
        <w:t xml:space="preserve">Step 5: Throw Out Unnecessary Portions of Chapter or Section </w:t>
      </w:r>
    </w:p>
    <w:p w14:paraId="13FBE2CE" w14:textId="4DCCC9F6" w:rsidR="00A04454" w:rsidRPr="0049581F" w:rsidRDefault="00A04454" w:rsidP="00393BD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Arial"/>
          <w:color w:val="000000"/>
        </w:rPr>
      </w:pPr>
      <w:r w:rsidRPr="00393BDC">
        <w:rPr>
          <w:rFonts w:asciiTheme="majorHAnsi" w:hAnsiTheme="majorHAnsi"/>
        </w:rPr>
        <w:sym w:font="Wingdings" w:char="F072"/>
      </w:r>
      <w:r>
        <w:rPr>
          <w:rFonts w:asciiTheme="majorHAnsi" w:hAnsiTheme="majorHAnsi"/>
        </w:rPr>
        <w:t xml:space="preserve"> </w:t>
      </w:r>
      <w:r>
        <w:rPr>
          <w:rFonts w:ascii="Calibri" w:hAnsi="Calibri" w:cs="Arial"/>
          <w:color w:val="000000"/>
        </w:rPr>
        <w:t xml:space="preserve">If your </w:t>
      </w:r>
      <w:r w:rsidR="00493823">
        <w:rPr>
          <w:rFonts w:ascii="Calibri" w:hAnsi="Calibri" w:cs="Arial"/>
          <w:color w:val="000000"/>
        </w:rPr>
        <w:t xml:space="preserve">science </w:t>
      </w:r>
      <w:r>
        <w:rPr>
          <w:rFonts w:ascii="Calibri" w:hAnsi="Calibri" w:cs="Arial"/>
          <w:color w:val="000000"/>
        </w:rPr>
        <w:t>curriculum contains other ideas that do not help build the big id</w:t>
      </w:r>
      <w:r w:rsidR="0049581F">
        <w:rPr>
          <w:rFonts w:ascii="Calibri" w:hAnsi="Calibri" w:cs="Arial"/>
          <w:color w:val="000000"/>
        </w:rPr>
        <w:t>ea for your unit- ignore them or throw them out.</w:t>
      </w:r>
    </w:p>
    <w:sectPr w:rsidR="00A04454" w:rsidRPr="0049581F" w:rsidSect="00960148">
      <w:headerReference w:type="default" r:id="rId7"/>
      <w:footerReference w:type="default" r:id="rId8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9023F8" w14:textId="77777777" w:rsidR="00F67747" w:rsidRDefault="00F67747" w:rsidP="00E611E1">
      <w:r>
        <w:separator/>
      </w:r>
    </w:p>
  </w:endnote>
  <w:endnote w:type="continuationSeparator" w:id="0">
    <w:p w14:paraId="3231420F" w14:textId="77777777" w:rsidR="00F67747" w:rsidRDefault="00F67747" w:rsidP="00E611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ヒラギノ角ゴ Pro W3">
    <w:charset w:val="80"/>
    <w:family w:val="auto"/>
    <w:pitch w:val="variable"/>
    <w:sig w:usb0="E00002FF" w:usb1="7AC7FFFF" w:usb2="00000012" w:usb3="00000000" w:csb0="0002000D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DAD463" w14:textId="77777777" w:rsidR="00E611E1" w:rsidRDefault="00E611E1" w:rsidP="00E611E1">
    <w:pPr>
      <w:jc w:val="right"/>
      <w:rPr>
        <w:sz w:val="18"/>
        <w:szCs w:val="18"/>
      </w:rPr>
    </w:pPr>
    <w:proofErr w:type="spellStart"/>
    <w:r w:rsidRPr="00095EF4">
      <w:rPr>
        <w:sz w:val="18"/>
        <w:szCs w:val="18"/>
      </w:rPr>
      <w:t>Popham</w:t>
    </w:r>
    <w:proofErr w:type="spellEnd"/>
    <w:r w:rsidRPr="00095EF4">
      <w:rPr>
        <w:sz w:val="18"/>
        <w:szCs w:val="18"/>
      </w:rPr>
      <w:t xml:space="preserve">, J. (2008).  </w:t>
    </w:r>
    <w:r w:rsidRPr="00095EF4">
      <w:rPr>
        <w:i/>
        <w:sz w:val="18"/>
        <w:szCs w:val="18"/>
      </w:rPr>
      <w:t xml:space="preserve">Transformative Assessment.  </w:t>
    </w:r>
    <w:r w:rsidRPr="00095EF4">
      <w:rPr>
        <w:sz w:val="18"/>
        <w:szCs w:val="18"/>
      </w:rPr>
      <w:t xml:space="preserve">Alexandria, VA: </w:t>
    </w:r>
  </w:p>
  <w:p w14:paraId="1CC4C311" w14:textId="48C20D79" w:rsidR="00E611E1" w:rsidRPr="00095EF4" w:rsidRDefault="00E611E1" w:rsidP="00E611E1">
    <w:pPr>
      <w:jc w:val="right"/>
      <w:rPr>
        <w:sz w:val="18"/>
        <w:szCs w:val="18"/>
      </w:rPr>
    </w:pPr>
    <w:r w:rsidRPr="00095EF4">
      <w:rPr>
        <w:sz w:val="18"/>
        <w:szCs w:val="18"/>
      </w:rPr>
      <w:t>Association for Supervision and Curriculum Development.</w:t>
    </w:r>
  </w:p>
  <w:p w14:paraId="437C1826" w14:textId="77777777" w:rsidR="00E611E1" w:rsidRPr="00095EF4" w:rsidRDefault="00E611E1" w:rsidP="00E611E1">
    <w:pPr>
      <w:pStyle w:val="Footer"/>
      <w:jc w:val="right"/>
      <w:rPr>
        <w:sz w:val="18"/>
        <w:szCs w:val="18"/>
      </w:rPr>
    </w:pPr>
    <w:r w:rsidRPr="00095EF4">
      <w:rPr>
        <w:sz w:val="18"/>
        <w:szCs w:val="18"/>
      </w:rPr>
      <w:t xml:space="preserve">Based on </w:t>
    </w:r>
    <w:proofErr w:type="spellStart"/>
    <w:r w:rsidRPr="00095EF4">
      <w:rPr>
        <w:sz w:val="18"/>
        <w:szCs w:val="18"/>
      </w:rPr>
      <w:t>Popham’s</w:t>
    </w:r>
    <w:proofErr w:type="spellEnd"/>
    <w:r w:rsidRPr="00095EF4">
      <w:rPr>
        <w:sz w:val="18"/>
        <w:szCs w:val="18"/>
      </w:rPr>
      <w:t xml:space="preserve"> </w:t>
    </w:r>
    <w:r w:rsidRPr="00095EF4">
      <w:rPr>
        <w:i/>
        <w:sz w:val="18"/>
        <w:szCs w:val="18"/>
      </w:rPr>
      <w:t xml:space="preserve">Transformative Assessment Learning Progression </w:t>
    </w:r>
    <w:r w:rsidRPr="00095EF4">
      <w:rPr>
        <w:sz w:val="18"/>
        <w:szCs w:val="18"/>
      </w:rPr>
      <w:t>chapter</w:t>
    </w:r>
  </w:p>
  <w:p w14:paraId="6C5ECBBD" w14:textId="77777777" w:rsidR="00E611E1" w:rsidRDefault="00E611E1" w:rsidP="00E611E1">
    <w:pPr>
      <w:pStyle w:val="Footer"/>
      <w:jc w:val="right"/>
      <w:rPr>
        <w:sz w:val="18"/>
        <w:szCs w:val="18"/>
      </w:rPr>
    </w:pPr>
    <w:r w:rsidRPr="00095EF4">
      <w:rPr>
        <w:sz w:val="18"/>
        <w:szCs w:val="18"/>
      </w:rPr>
      <w:t xml:space="preserve">Created through the School-wide Elementary Improvement in </w:t>
    </w:r>
  </w:p>
  <w:p w14:paraId="0AB753C2" w14:textId="0BBAF1CC" w:rsidR="00E611E1" w:rsidRPr="00095EF4" w:rsidRDefault="00E611E1" w:rsidP="00E611E1">
    <w:pPr>
      <w:pStyle w:val="Footer"/>
      <w:jc w:val="right"/>
      <w:rPr>
        <w:sz w:val="18"/>
        <w:szCs w:val="18"/>
      </w:rPr>
    </w:pPr>
    <w:r w:rsidRPr="00095EF4">
      <w:rPr>
        <w:sz w:val="18"/>
        <w:szCs w:val="18"/>
      </w:rPr>
      <w:t>Science and Math Instruction through Collaboration Grant</w:t>
    </w:r>
  </w:p>
  <w:p w14:paraId="3614E6CF" w14:textId="77777777" w:rsidR="00E611E1" w:rsidRPr="00095EF4" w:rsidRDefault="00E611E1" w:rsidP="00E611E1">
    <w:pPr>
      <w:pStyle w:val="Footer"/>
      <w:jc w:val="right"/>
      <w:rPr>
        <w:sz w:val="18"/>
        <w:szCs w:val="18"/>
      </w:rPr>
    </w:pPr>
    <w:r w:rsidRPr="00095EF4">
      <w:rPr>
        <w:sz w:val="18"/>
        <w:szCs w:val="18"/>
      </w:rPr>
      <w:t>Washington State Math Science Partnership Cohort 6 2013-2015</w:t>
    </w:r>
  </w:p>
  <w:p w14:paraId="5AE768EA" w14:textId="77777777" w:rsidR="00E611E1" w:rsidRPr="00095EF4" w:rsidRDefault="00E611E1" w:rsidP="00E611E1">
    <w:pPr>
      <w:pStyle w:val="HeaderFooter"/>
      <w:jc w:val="right"/>
      <w:rPr>
        <w:rFonts w:ascii="Times New Roman" w:eastAsia="Times New Roman" w:hAnsi="Times New Roman"/>
        <w:color w:val="auto"/>
        <w:sz w:val="18"/>
        <w:szCs w:val="18"/>
      </w:rPr>
    </w:pPr>
  </w:p>
  <w:p w14:paraId="7AB0D16A" w14:textId="77777777" w:rsidR="00E611E1" w:rsidRPr="00095EF4" w:rsidRDefault="00E611E1" w:rsidP="00E611E1">
    <w:pPr>
      <w:pStyle w:val="Footer"/>
      <w:jc w:val="right"/>
      <w:rPr>
        <w:sz w:val="18"/>
        <w:szCs w:val="18"/>
      </w:rPr>
    </w:pPr>
  </w:p>
  <w:p w14:paraId="1C958990" w14:textId="77777777" w:rsidR="00E611E1" w:rsidRDefault="00E611E1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60E0E4" w14:textId="77777777" w:rsidR="00F67747" w:rsidRDefault="00F67747" w:rsidP="00E611E1">
      <w:r>
        <w:separator/>
      </w:r>
    </w:p>
  </w:footnote>
  <w:footnote w:type="continuationSeparator" w:id="0">
    <w:p w14:paraId="4B54B30E" w14:textId="77777777" w:rsidR="00F67747" w:rsidRDefault="00F67747" w:rsidP="00E611E1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09D1B6" w14:textId="74C70D14" w:rsidR="00E611E1" w:rsidRPr="00E611E1" w:rsidRDefault="00E611E1" w:rsidP="00E611E1">
    <w:pPr>
      <w:pStyle w:val="Header"/>
      <w:tabs>
        <w:tab w:val="clear" w:pos="4680"/>
        <w:tab w:val="clear" w:pos="9360"/>
        <w:tab w:val="left" w:pos="1140"/>
      </w:tabs>
      <w:rPr>
        <w:rFonts w:ascii="Calibri Light" w:hAnsi="Calibri Light"/>
        <w:sz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0B38DE5" wp14:editId="63576C1F">
              <wp:simplePos x="0" y="0"/>
              <wp:positionH relativeFrom="column">
                <wp:posOffset>3137535</wp:posOffset>
              </wp:positionH>
              <wp:positionV relativeFrom="paragraph">
                <wp:posOffset>-340360</wp:posOffset>
              </wp:positionV>
              <wp:extent cx="3395980" cy="455295"/>
              <wp:effectExtent l="0" t="0" r="0" b="190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395980" cy="4552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0F35B56D" w14:textId="77777777" w:rsidR="00E611E1" w:rsidRPr="00AA3D5D" w:rsidRDefault="00E611E1" w:rsidP="00E611E1">
                          <w:pPr>
                            <w:rPr>
                              <w:rFonts w:ascii="Calibri" w:hAnsi="Calibri"/>
                            </w:rPr>
                          </w:pPr>
                          <w:r w:rsidRPr="00AA3D5D">
                            <w:rPr>
                              <w:rFonts w:ascii="Calibri" w:hAnsi="Calibri"/>
                            </w:rPr>
                            <w:t>School-wide Elementary Improvement to</w:t>
                          </w:r>
                        </w:p>
                        <w:p w14:paraId="1A7DD697" w14:textId="77777777" w:rsidR="00E611E1" w:rsidRPr="00AA3D5D" w:rsidRDefault="00E611E1" w:rsidP="00E611E1">
                          <w:pPr>
                            <w:rPr>
                              <w:rFonts w:ascii="Calibri" w:hAnsi="Calibri"/>
                            </w:rPr>
                          </w:pPr>
                          <w:r w:rsidRPr="00AA3D5D">
                            <w:rPr>
                              <w:rFonts w:ascii="Calibri" w:hAnsi="Calibri"/>
                            </w:rPr>
                            <w:t>Science and Math Instruction through Collaboration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0B38DE5" id="_x0000_t202" coordsize="21600,21600" o:spt="202" path="m0,0l0,21600,21600,21600,21600,0xe">
              <v:stroke joinstyle="miter"/>
              <v:path gradientshapeok="t" o:connecttype="rect"/>
            </v:shapetype>
            <v:shape id="Text_x0020_Box_x0020_2" o:spid="_x0000_s1026" type="#_x0000_t202" style="position:absolute;margin-left:247.05pt;margin-top:-26.75pt;width:267.4pt;height:35.85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" filled="f" stroked="f">
              <v:path arrowok="t"/>
              <v:textbox>
                <w:txbxContent>
                  <w:p w14:paraId="0F35B56D" w14:textId="77777777" w:rsidR="00E611E1" w:rsidRPr="00AA3D5D" w:rsidRDefault="00E611E1" w:rsidP="00E611E1">
                    <w:pPr>
                      <w:rPr>
                        <w:rFonts w:ascii="Calibri" w:hAnsi="Calibri"/>
                      </w:rPr>
                    </w:pPr>
                    <w:r w:rsidRPr="00AA3D5D">
                      <w:rPr>
                        <w:rFonts w:ascii="Calibri" w:hAnsi="Calibri"/>
                      </w:rPr>
                      <w:t>School-wide Elementary Improvement to</w:t>
                    </w:r>
                  </w:p>
                  <w:p w14:paraId="1A7DD697" w14:textId="77777777" w:rsidR="00E611E1" w:rsidRPr="00AA3D5D" w:rsidRDefault="00E611E1" w:rsidP="00E611E1">
                    <w:pPr>
                      <w:rPr>
                        <w:rFonts w:ascii="Calibri" w:hAnsi="Calibri"/>
                      </w:rPr>
                    </w:pPr>
                    <w:r w:rsidRPr="00AA3D5D">
                      <w:rPr>
                        <w:rFonts w:ascii="Calibri" w:hAnsi="Calibri"/>
                      </w:rPr>
                      <w:t>Science and Math Instruction through Collaboration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BDBCA9D" wp14:editId="29F8AB59">
              <wp:simplePos x="0" y="0"/>
              <wp:positionH relativeFrom="column">
                <wp:posOffset>-228600</wp:posOffset>
              </wp:positionH>
              <wp:positionV relativeFrom="paragraph">
                <wp:posOffset>-456565</wp:posOffset>
              </wp:positionV>
              <wp:extent cx="2286000" cy="570865"/>
              <wp:effectExtent l="0" t="0" r="0" b="0"/>
              <wp:wrapTight wrapText="bothSides">
                <wp:wrapPolygon edited="0">
                  <wp:start x="0" y="0"/>
                  <wp:lineTo x="0" y="20182"/>
                  <wp:lineTo x="21360" y="20182"/>
                  <wp:lineTo x="21360" y="0"/>
                  <wp:lineTo x="0" y="0"/>
                </wp:wrapPolygon>
              </wp:wrapTight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0" cy="5708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/>
                      </a:extLst>
                    </wps:spPr>
                    <wps:txbx>
                      <w:txbxContent>
                        <w:p w14:paraId="13E45089" w14:textId="77777777" w:rsidR="00E611E1" w:rsidRPr="00AA3D5D" w:rsidRDefault="00E611E1" w:rsidP="00E611E1">
                          <w:pPr>
                            <w:pStyle w:val="Header"/>
                            <w:jc w:val="center"/>
                            <w:rPr>
                              <w:rFonts w:ascii="Calibri" w:hAnsi="Calibri"/>
                              <w:spacing w:val="40"/>
                              <w:position w:val="-6"/>
                              <w:sz w:val="72"/>
                              <w:szCs w:val="80"/>
                            </w:rPr>
                          </w:pPr>
                          <w:r w:rsidRPr="00AA3D5D">
                            <w:rPr>
                              <w:rFonts w:ascii="Calibri" w:hAnsi="Calibri"/>
                              <w:spacing w:val="40"/>
                              <w:position w:val="-6"/>
                              <w:sz w:val="72"/>
                              <w:szCs w:val="80"/>
                            </w:rPr>
                            <w:t>SEISMIC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DBCA9D" id="Text_x0020_Box_x0020_1" o:spid="_x0000_s1027" type="#_x0000_t202" style="position:absolute;margin-left:-18pt;margin-top:-35.9pt;width:180pt;height:44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" stroked="f">
              <v:textbox>
                <w:txbxContent>
                  <w:p w14:paraId="13E45089" w14:textId="77777777" w:rsidR="00E611E1" w:rsidRPr="00AA3D5D" w:rsidRDefault="00E611E1" w:rsidP="00E611E1">
                    <w:pPr>
                      <w:pStyle w:val="Header"/>
                      <w:jc w:val="center"/>
                      <w:rPr>
                        <w:rFonts w:ascii="Calibri" w:hAnsi="Calibri"/>
                        <w:spacing w:val="40"/>
                        <w:position w:val="-6"/>
                        <w:sz w:val="72"/>
                        <w:szCs w:val="80"/>
                      </w:rPr>
                    </w:pPr>
                    <w:r w:rsidRPr="00AA3D5D">
                      <w:rPr>
                        <w:rFonts w:ascii="Calibri" w:hAnsi="Calibri"/>
                        <w:spacing w:val="40"/>
                        <w:position w:val="-6"/>
                        <w:sz w:val="72"/>
                        <w:szCs w:val="80"/>
                      </w:rPr>
                      <w:t>SEISMIC</w:t>
                    </w:r>
                  </w:p>
                </w:txbxContent>
              </v:textbox>
              <w10:wrap type="tight"/>
            </v:shape>
          </w:pict>
        </mc:Fallback>
      </mc:AlternateContent>
    </w:r>
    <w:r>
      <w:rPr>
        <w:rFonts w:ascii="Calibri Light" w:hAnsi="Calibri Light"/>
        <w:sz w:val="18"/>
      </w:rPr>
      <w:tab/>
    </w:r>
    <w:r>
      <w:rPr>
        <w:rFonts w:ascii="Calibri Light" w:hAnsi="Calibri Light"/>
        <w:sz w:val="18"/>
      </w:rPr>
      <w:tab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64F23"/>
    <w:multiLevelType w:val="hybridMultilevel"/>
    <w:tmpl w:val="7D9A13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341405"/>
    <w:multiLevelType w:val="hybridMultilevel"/>
    <w:tmpl w:val="5164D7A2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9096073"/>
    <w:multiLevelType w:val="hybridMultilevel"/>
    <w:tmpl w:val="AA200D2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A3E222D"/>
    <w:multiLevelType w:val="hybridMultilevel"/>
    <w:tmpl w:val="C4DE0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C15508"/>
    <w:multiLevelType w:val="hybridMultilevel"/>
    <w:tmpl w:val="91A27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0F0CB4"/>
    <w:multiLevelType w:val="hybridMultilevel"/>
    <w:tmpl w:val="33C2E64C"/>
    <w:lvl w:ilvl="0" w:tplc="257452E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6C5384"/>
    <w:multiLevelType w:val="hybridMultilevel"/>
    <w:tmpl w:val="7D78D3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B8D0C4E"/>
    <w:multiLevelType w:val="hybridMultilevel"/>
    <w:tmpl w:val="84262242"/>
    <w:lvl w:ilvl="0" w:tplc="04090011">
      <w:start w:val="1"/>
      <w:numFmt w:val="decimal"/>
      <w:lvlText w:val="%1)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>
    <w:nsid w:val="5E5241DD"/>
    <w:multiLevelType w:val="hybridMultilevel"/>
    <w:tmpl w:val="8AD0D6F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BEE27DB"/>
    <w:multiLevelType w:val="hybridMultilevel"/>
    <w:tmpl w:val="5E4C085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9"/>
  </w:num>
  <w:num w:numId="5">
    <w:abstractNumId w:val="8"/>
  </w:num>
  <w:num w:numId="6">
    <w:abstractNumId w:val="7"/>
  </w:num>
  <w:num w:numId="7">
    <w:abstractNumId w:val="2"/>
  </w:num>
  <w:num w:numId="8">
    <w:abstractNumId w:val="3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BDC"/>
    <w:rsid w:val="00393BDC"/>
    <w:rsid w:val="00486B42"/>
    <w:rsid w:val="00493823"/>
    <w:rsid w:val="0049581F"/>
    <w:rsid w:val="00960148"/>
    <w:rsid w:val="00A04454"/>
    <w:rsid w:val="00A454EB"/>
    <w:rsid w:val="00DF266E"/>
    <w:rsid w:val="00E611E1"/>
    <w:rsid w:val="00E65246"/>
    <w:rsid w:val="00F6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53D35FD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3BDC"/>
    <w:rPr>
      <w:rFonts w:ascii="Cambria" w:eastAsia="Cambria" w:hAnsi="Cambria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93BD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611E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611E1"/>
    <w:rPr>
      <w:rFonts w:ascii="Cambria" w:eastAsia="Cambria" w:hAnsi="Cambria" w:cs="Times New Roman"/>
    </w:rPr>
  </w:style>
  <w:style w:type="paragraph" w:styleId="Footer">
    <w:name w:val="footer"/>
    <w:basedOn w:val="Normal"/>
    <w:link w:val="FooterChar"/>
    <w:uiPriority w:val="99"/>
    <w:unhideWhenUsed/>
    <w:rsid w:val="00E611E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611E1"/>
    <w:rPr>
      <w:rFonts w:ascii="Cambria" w:eastAsia="Cambria" w:hAnsi="Cambria" w:cs="Times New Roman"/>
    </w:rPr>
  </w:style>
  <w:style w:type="paragraph" w:customStyle="1" w:styleId="HeaderFooter">
    <w:name w:val="Header &amp; Footer"/>
    <w:rsid w:val="00E611E1"/>
    <w:pPr>
      <w:tabs>
        <w:tab w:val="right" w:pos="9360"/>
      </w:tabs>
    </w:pPr>
    <w:rPr>
      <w:rFonts w:ascii="Helvetica" w:eastAsia="ヒラギノ角ゴ Pro W3" w:hAnsi="Helvetic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334</Words>
  <Characters>1907</Characters>
  <Application>Microsoft Macintosh Word</Application>
  <DocSecurity>0</DocSecurity>
  <Lines>15</Lines>
  <Paragraphs>4</Paragraphs>
  <ScaleCrop>false</ScaleCrop>
  <Company>WWU</Company>
  <LinksUpToDate>false</LinksUpToDate>
  <CharactersWithSpaces>2237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Shannon Warren</dc:creator>
  <cp:keywords/>
  <dc:description/>
  <cp:lastModifiedBy>Microsoft Office User</cp:lastModifiedBy>
  <cp:revision>2</cp:revision>
  <dcterms:created xsi:type="dcterms:W3CDTF">2016-01-09T01:48:00Z</dcterms:created>
  <dcterms:modified xsi:type="dcterms:W3CDTF">2016-01-09T01:48:00Z</dcterms:modified>
</cp:coreProperties>
</file>